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183" w:rsidRPr="009D482D" w:rsidRDefault="000F6183" w:rsidP="000F6183">
      <w:pPr>
        <w:jc w:val="center"/>
        <w:rPr>
          <w:rFonts w:ascii="Times New Roman" w:hAnsi="Times New Roman"/>
          <w:sz w:val="24"/>
          <w:szCs w:val="24"/>
          <w:lang w:val="kk-KZ"/>
        </w:rPr>
      </w:pPr>
      <w:r>
        <w:rPr>
          <w:rFonts w:ascii="Times New Roman" w:hAnsi="Times New Roman"/>
          <w:sz w:val="24"/>
          <w:szCs w:val="24"/>
          <w:lang w:val="kk-KZ"/>
        </w:rPr>
        <w:t>ДӘРІС 1</w:t>
      </w:r>
      <w:bookmarkStart w:id="0" w:name="_GoBack"/>
      <w:bookmarkEnd w:id="0"/>
    </w:p>
    <w:p w:rsidR="000F6183" w:rsidRPr="009D482D" w:rsidRDefault="000F6183" w:rsidP="000F6183">
      <w:pPr>
        <w:jc w:val="center"/>
        <w:rPr>
          <w:rFonts w:ascii="Times New Roman" w:hAnsi="Times New Roman"/>
          <w:sz w:val="24"/>
          <w:szCs w:val="24"/>
          <w:lang w:val="kk-KZ"/>
        </w:rPr>
      </w:pPr>
    </w:p>
    <w:p w:rsidR="000F6183" w:rsidRPr="009D482D" w:rsidRDefault="000F6183" w:rsidP="000F6183">
      <w:pPr>
        <w:rPr>
          <w:rFonts w:ascii="Times New Roman" w:hAnsi="Times New Roman"/>
          <w:sz w:val="24"/>
          <w:szCs w:val="24"/>
          <w:lang w:val="kk-KZ"/>
        </w:rPr>
      </w:pPr>
      <w:r>
        <w:rPr>
          <w:rFonts w:ascii="Times New Roman" w:hAnsi="Times New Roman"/>
          <w:b/>
          <w:sz w:val="24"/>
          <w:szCs w:val="24"/>
          <w:lang w:val="kk-KZ"/>
        </w:rPr>
        <w:t>1</w:t>
      </w:r>
      <w:r w:rsidRPr="009D482D">
        <w:rPr>
          <w:rFonts w:ascii="Times New Roman" w:hAnsi="Times New Roman"/>
          <w:b/>
          <w:sz w:val="24"/>
          <w:szCs w:val="24"/>
          <w:lang w:val="kk-KZ"/>
        </w:rPr>
        <w:t>.1</w:t>
      </w:r>
      <w:r w:rsidRPr="009D482D">
        <w:rPr>
          <w:rFonts w:ascii="Times New Roman" w:hAnsi="Times New Roman"/>
          <w:sz w:val="24"/>
          <w:szCs w:val="24"/>
          <w:lang w:val="kk-KZ"/>
        </w:rPr>
        <w:t xml:space="preserve"> </w:t>
      </w:r>
      <w:r w:rsidRPr="009D482D">
        <w:rPr>
          <w:rFonts w:ascii="Times New Roman" w:hAnsi="Times New Roman"/>
          <w:b/>
          <w:sz w:val="24"/>
          <w:szCs w:val="24"/>
          <w:lang w:val="kk-KZ"/>
        </w:rPr>
        <w:t>Тіршілік қауіпсіздігін  қамтамасыз етудің ұйымдастыру негіздер</w:t>
      </w:r>
      <w:r>
        <w:rPr>
          <w:rFonts w:ascii="Times New Roman" w:hAnsi="Times New Roman"/>
          <w:sz w:val="24"/>
          <w:szCs w:val="24"/>
          <w:lang w:val="kk-KZ"/>
        </w:rPr>
        <w:t>і</w:t>
      </w:r>
    </w:p>
    <w:p w:rsidR="000F6183" w:rsidRPr="009D482D" w:rsidRDefault="000F6183" w:rsidP="000F6183">
      <w:pPr>
        <w:rPr>
          <w:rFonts w:ascii="Times New Roman" w:hAnsi="Times New Roman"/>
          <w:sz w:val="24"/>
          <w:szCs w:val="24"/>
          <w:lang w:val="kk-KZ"/>
        </w:rPr>
      </w:pPr>
    </w:p>
    <w:p w:rsidR="000F6183" w:rsidRPr="009D482D" w:rsidRDefault="000F6183" w:rsidP="000F6183">
      <w:pPr>
        <w:rPr>
          <w:rFonts w:ascii="Times New Roman" w:hAnsi="Times New Roman"/>
          <w:sz w:val="24"/>
          <w:szCs w:val="24"/>
          <w:lang w:val="kk-KZ"/>
        </w:rPr>
      </w:pPr>
      <w:r>
        <w:rPr>
          <w:rFonts w:ascii="Times New Roman" w:hAnsi="Times New Roman"/>
          <w:sz w:val="24"/>
          <w:szCs w:val="24"/>
          <w:lang w:val="kk-KZ"/>
        </w:rPr>
        <w:t>1</w:t>
      </w:r>
      <w:r w:rsidRPr="009D482D">
        <w:rPr>
          <w:rFonts w:ascii="Times New Roman" w:hAnsi="Times New Roman"/>
          <w:sz w:val="24"/>
          <w:szCs w:val="24"/>
          <w:lang w:val="kk-KZ"/>
        </w:rPr>
        <w:t>.1.1 Кіріспе</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Тіршілік қауіпсісдігін сақтау пәнінің программасын 1993 ж. 30 қыркүйекте Қазақстан Республика Министрлер кабинетінің нұсқауымен және 1994 ж. 10 ақпандағы Білім Министрі  мен Қазақстан Республикасының Азаматтық Қорғаныс Штаб бастығының бірлескен бұйрығымен жасалынды. 1994-1995 оқу жылына барлық жоғарғы оқу орнындарында: гумманитариялық, техникалық, құрылыс, ауыл шаруашылық «Тіршілік қауыпсіздігін сақтау» пән ретінде оқу программасына енгізілді.</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1995ж. Қазанда ҚР төтенше жағдайлар жөніндегі комиссия мен азаматық қорғаныс штабының орнына ҚР-ның төтенше жағдайлар жөніндегі комитеті құрылды. (единая система)</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ҚР төтенше жағдайлар  жөніндегі «Мемлекеттік комитет»- тұрғындарды және территорияны стихиялық апаттардан, авариядан, катастрофалардан қорғау жөніндегі, табиғи және техногенді сипаттағы төтенше жағдайларды ескерту және жою, сол сияқты мемлекеттің А.қ жөніндегі мемлекеттік саясатын іс жүзінде жүзеге асыратын орталық атқаруы орган.</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Облыстарда, категориялы қалаларда облыстық және қалалық т.ж. жөніндегі басқарма құрылған бұрынғы А.қ штабтарының  базасында</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ҚР-да т.ж. ескерту және жою жөнінде Мемлекеттік система құрылған – Ол система т.ж.  жөніндегі ведомствааралық Мемлекеттік комиссия.Мұндай комиссиялар облыстарда, қалаларда және аудандарда құрылған.</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Т.ж . ескерту және жою жөніндегі системаға- күнделікті басқару органдары, табиғи ортаны және қауіпті объектілерді бақылайтын күштері мен құралдары ақпараттар және байланыс жүйелері, сол сияқты т.ж. зардаптарын жоятын материалдық, медициналық және т.б. да ресурстардың қорлары жатады.</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 xml:space="preserve">Т.ж. жөніндегі мемлекеттік комитет 1995 ж. Қазанда құрылған. Т.Ж. жөніндегі м-к комиссия және ҚР А.Қ штабы қысқарып, олардың  өкілдіктері берілді. (полномочие с передачей) </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Т.Ж жөніндегі орталық атқарушы орган ҚР Төтенше жағдайлар мөніндегі Министрлігі болып қайтадан құрылды.</w:t>
      </w:r>
    </w:p>
    <w:p w:rsidR="000F6183" w:rsidRPr="009D482D" w:rsidRDefault="000F6183" w:rsidP="000F6183">
      <w:pPr>
        <w:ind w:left="360"/>
        <w:jc w:val="both"/>
        <w:rPr>
          <w:rFonts w:ascii="Times New Roman" w:hAnsi="Times New Roman"/>
          <w:sz w:val="24"/>
          <w:szCs w:val="24"/>
          <w:lang w:val="kk-KZ"/>
        </w:rPr>
      </w:pPr>
      <w:r w:rsidRPr="009D482D">
        <w:rPr>
          <w:rFonts w:ascii="Times New Roman" w:hAnsi="Times New Roman"/>
          <w:sz w:val="24"/>
          <w:szCs w:val="24"/>
          <w:lang w:val="kk-KZ"/>
        </w:rPr>
        <w:t>Тіршілік қауіпсіздіін  сақтау курсының мақсаты .</w:t>
      </w:r>
    </w:p>
    <w:p w:rsidR="000F6183" w:rsidRPr="009D482D" w:rsidRDefault="000F6183" w:rsidP="000F6183">
      <w:pPr>
        <w:ind w:left="360"/>
        <w:jc w:val="both"/>
        <w:rPr>
          <w:rFonts w:ascii="Times New Roman" w:hAnsi="Times New Roman"/>
          <w:sz w:val="24"/>
          <w:szCs w:val="24"/>
          <w:lang w:val="kk-KZ"/>
        </w:rPr>
      </w:pPr>
      <w:r w:rsidRPr="009D482D">
        <w:rPr>
          <w:rFonts w:ascii="Times New Roman" w:hAnsi="Times New Roman"/>
          <w:sz w:val="24"/>
          <w:szCs w:val="24"/>
          <w:lang w:val="kk-KZ"/>
        </w:rPr>
        <w:t>-   болашақ мамандарды Т.Ж. жөнінде қажетті теориялық бөлімдермен қамтамасыз ету</w:t>
      </w:r>
    </w:p>
    <w:p w:rsidR="000F6183" w:rsidRPr="009D482D" w:rsidRDefault="000F6183" w:rsidP="000F6183">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өмір тұрақтылығын сақтау үшін қауіпсіз және зиянсыз жағдайларды жасау. </w:t>
      </w:r>
    </w:p>
    <w:p w:rsidR="000F6183" w:rsidRPr="009D482D" w:rsidRDefault="000F6183" w:rsidP="000F6183">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күтпенген жағдайларды болжам жасау: </w:t>
      </w:r>
    </w:p>
    <w:p w:rsidR="000F6183" w:rsidRPr="009D482D" w:rsidRDefault="000F6183" w:rsidP="000F6183">
      <w:pPr>
        <w:jc w:val="both"/>
        <w:rPr>
          <w:rFonts w:ascii="Times New Roman" w:hAnsi="Times New Roman"/>
          <w:sz w:val="24"/>
          <w:szCs w:val="24"/>
          <w:lang w:val="kk-KZ"/>
        </w:rPr>
      </w:pPr>
      <w:r w:rsidRPr="009D482D">
        <w:rPr>
          <w:rFonts w:ascii="Times New Roman" w:hAnsi="Times New Roman"/>
          <w:sz w:val="24"/>
          <w:szCs w:val="24"/>
          <w:lang w:val="kk-KZ"/>
        </w:rPr>
        <w:t xml:space="preserve">     - халық шаруашылығындағы объектілерде, авария, катастрофия және қазіргі замандағы зақымдану құралдарын қолдану кезінде пайда болған зардаптарды  жою жағдайында тұрғындарды, өнеркәсіп адамдарын қорғау үшін дұрыс шешім қабылдау және прогноз (болжам) жасау.</w:t>
      </w:r>
    </w:p>
    <w:p w:rsidR="000F6183" w:rsidRPr="009D482D" w:rsidRDefault="000F6183" w:rsidP="000F6183">
      <w:pPr>
        <w:ind w:firstLine="540"/>
        <w:jc w:val="both"/>
        <w:rPr>
          <w:rFonts w:ascii="Times New Roman" w:hAnsi="Times New Roman"/>
          <w:sz w:val="24"/>
          <w:szCs w:val="24"/>
          <w:lang w:val="kk-KZ"/>
        </w:rPr>
      </w:pPr>
      <w:r w:rsidRPr="009D482D">
        <w:rPr>
          <w:rFonts w:ascii="Times New Roman" w:hAnsi="Times New Roman"/>
          <w:sz w:val="24"/>
          <w:szCs w:val="24"/>
          <w:lang w:val="kk-KZ"/>
        </w:rPr>
        <w:t>Тапсырмалры:</w:t>
      </w:r>
    </w:p>
    <w:p w:rsidR="000F6183" w:rsidRPr="009D482D" w:rsidRDefault="000F6183" w:rsidP="000F6183">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 xml:space="preserve">Зақымдану аумағында тұрғындарды қорғау </w:t>
      </w:r>
    </w:p>
    <w:p w:rsidR="000F6183" w:rsidRPr="009D482D" w:rsidRDefault="000F6183" w:rsidP="000F6183">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Халық шаруашылығындағы оъектілердің тұрақтылығын арттыру</w:t>
      </w:r>
    </w:p>
    <w:p w:rsidR="000F6183" w:rsidRPr="009D482D" w:rsidRDefault="000F6183" w:rsidP="000F6183">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Құтқару және авария кезек  күттірмейтін кезінде қалпына келтіру жұмастарын жүргізу</w:t>
      </w:r>
    </w:p>
    <w:p w:rsidR="000F6183" w:rsidRPr="009D482D" w:rsidRDefault="000F6183" w:rsidP="000F6183">
      <w:pPr>
        <w:spacing w:line="240" w:lineRule="auto"/>
        <w:ind w:left="720"/>
        <w:jc w:val="both"/>
        <w:rPr>
          <w:rFonts w:ascii="Times New Roman" w:hAnsi="Times New Roman"/>
          <w:sz w:val="24"/>
          <w:szCs w:val="24"/>
          <w:lang w:val="kk-KZ"/>
        </w:rPr>
      </w:pP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Тұрғындардың тіршілік қауіпсіздігін сақтау дегеніміз – стихиялық апаттар, авариялар мен катастрофалардың алдын алу, болжам жасау және жою жөніндегі ғылыми білімдер және мемлекеттік тұрғыдан жасалатын практикалық шаралар системасы</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Азаматтық қорғаныс -  бейбіт және соғыс кезінде, жаппай құрту құралдарынан, авария және катастрофа кезінде зақымдану аймақтарында, құтқару және кезек күттірмейтін қалпына келтіру жұмыстарын жүргізу үшін халықты және халық шаруашылығын қорғау мақсатында жүргізілетін жалпы мемлекеттік  қорғаныс шараларының құрамды бөлігі.</w:t>
      </w:r>
    </w:p>
    <w:p w:rsidR="000F6183" w:rsidRPr="009161EA" w:rsidRDefault="000F6183" w:rsidP="000F6183">
      <w:pPr>
        <w:pStyle w:val="a3"/>
        <w:numPr>
          <w:ilvl w:val="2"/>
          <w:numId w:val="2"/>
        </w:numPr>
        <w:jc w:val="both"/>
        <w:rPr>
          <w:rFonts w:ascii="Times New Roman" w:hAnsi="Times New Roman"/>
          <w:sz w:val="24"/>
          <w:szCs w:val="24"/>
          <w:lang w:val="kk-KZ"/>
        </w:rPr>
      </w:pPr>
      <w:r w:rsidRPr="009161EA">
        <w:rPr>
          <w:rFonts w:ascii="Times New Roman" w:hAnsi="Times New Roman"/>
          <w:sz w:val="24"/>
          <w:szCs w:val="24"/>
          <w:lang w:val="kk-KZ"/>
        </w:rPr>
        <w:t>Адам мекендеген орта</w:t>
      </w:r>
    </w:p>
    <w:p w:rsidR="000F6183" w:rsidRPr="009D482D" w:rsidRDefault="000F6183" w:rsidP="000F6183">
      <w:pPr>
        <w:jc w:val="both"/>
        <w:rPr>
          <w:rFonts w:ascii="Times New Roman" w:hAnsi="Times New Roman"/>
          <w:sz w:val="24"/>
          <w:szCs w:val="24"/>
          <w:lang w:val="kk-KZ"/>
        </w:rPr>
      </w:pPr>
      <w:r w:rsidRPr="009D482D">
        <w:rPr>
          <w:rFonts w:ascii="Times New Roman" w:hAnsi="Times New Roman"/>
          <w:sz w:val="24"/>
          <w:szCs w:val="24"/>
          <w:lang w:val="kk-KZ"/>
        </w:rPr>
        <w:t xml:space="preserve">Адам мекендеген орта биосфера қабаттарына литосфераның жоғарғы қабаты, гидросфера, атмосфераның төменгі қабаты. жатады. Адамның нақты бола алатын биосфера қабаттары  литосфераның жоғарғы қабатында атмосфераның төменгі қабатында ғана өмір сүре алады. </w:t>
      </w:r>
    </w:p>
    <w:p w:rsidR="000F6183" w:rsidRPr="009D482D" w:rsidRDefault="000F6183" w:rsidP="000F6183">
      <w:pPr>
        <w:jc w:val="both"/>
        <w:rPr>
          <w:rFonts w:ascii="Times New Roman" w:hAnsi="Times New Roman"/>
          <w:sz w:val="24"/>
          <w:szCs w:val="24"/>
          <w:lang w:val="kk-KZ"/>
        </w:rPr>
      </w:pPr>
      <w:r w:rsidRPr="009D482D">
        <w:rPr>
          <w:rFonts w:ascii="Times New Roman" w:hAnsi="Times New Roman"/>
          <w:sz w:val="24"/>
          <w:szCs w:val="24"/>
          <w:lang w:val="kk-KZ"/>
        </w:rPr>
        <w:t xml:space="preserve">Адам литосфераның төменгі қабатында, атмосфераның жағарғы қабатында , гидросферада өмір сүре алмайды. Яғни адамның өмір сүру кеңістігі өте шектелген аз кеңістік. Бұл шектелген кеңістік, түйықталған жүйе, адам мекендеп отырған орта  100 процент жағымсыз энергиялардан тұрады нақтырақ айтсақ  99,8 процент, яғни 0,02 процент  қана позитвті энергияны құрайды, осы энергия адамның бүкіл өмір сүру барысында тіршілігін қамтамасыз етеді.   </w:t>
      </w:r>
    </w:p>
    <w:p w:rsidR="000F6183" w:rsidRPr="009D482D" w:rsidRDefault="000F6183" w:rsidP="000F6183">
      <w:pPr>
        <w:ind w:left="360"/>
        <w:jc w:val="both"/>
        <w:rPr>
          <w:rFonts w:ascii="Times New Roman" w:hAnsi="Times New Roman"/>
          <w:sz w:val="24"/>
          <w:szCs w:val="24"/>
          <w:lang w:val="kk-KZ"/>
        </w:rPr>
      </w:pPr>
      <w:r w:rsidRPr="009D482D">
        <w:rPr>
          <w:rFonts w:ascii="Times New Roman" w:hAnsi="Times New Roman"/>
          <w:sz w:val="24"/>
          <w:szCs w:val="24"/>
          <w:lang w:val="kk-KZ"/>
        </w:rPr>
        <w:tab/>
        <w:t xml:space="preserve">Тіршілік қауіпсіздігінің қазіргі уақыттағы аксиомалары </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 xml:space="preserve">1 Адам мекендеп отырған орта потенциальды қауіпті орта  Ол мынандай  қауіптіліктер: өлімнің әр түрлі формлары; аурудың әр түрлі формалары; индивидтер, этностар, расалар арасындағы қақтығыстар, соғыстар; аштық, жалаңаштық ; әр түрлі аварийялар, катастрофалар; табиғи апаттар т.б.  </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2 Адам мекендеген орта адамға қарсы бағытталған. Мысалы мынандай жағдайларды адам түйсігімен түсінуге ұмтылса  дұрыс болар еді. Адам ауа құрамындағы оттегімен тыныс алады. Оттегі тотықтырғыш элемент. Адам қанының құрамында темір деген химиялық элемент бар. Темір оттегі және ылғал қатысында оте жақсы тотығады, нәтижесінде қақ (рухляк) түзіледі.  Айтпаса да түсінікті , адам оттегімен тыныс алғанда ағза ақырындап ескіре, қартая бастайды.</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3 Адам ағзасы да адамға қарсы бағытталған. Ағзада жүріп жататын әр түрлі биохимиялық, физиологиялық. гормондық, ферментті- активті  өзгерістер  ағзаның автоматты түрде қартаю үрдісімен бірге жүріп отырады яғни әрбір үрдіс жүріп өткен сайын ағза қартаюға ұшырап отырады. Бұл ащы болса шындық..</w:t>
      </w:r>
    </w:p>
    <w:p w:rsidR="000F6183" w:rsidRPr="009D482D" w:rsidRDefault="000F6183" w:rsidP="000F6183">
      <w:pPr>
        <w:ind w:firstLine="360"/>
        <w:jc w:val="both"/>
        <w:rPr>
          <w:rFonts w:ascii="Times New Roman" w:hAnsi="Times New Roman"/>
          <w:sz w:val="24"/>
          <w:szCs w:val="24"/>
          <w:lang w:val="kk-KZ"/>
        </w:rPr>
      </w:pPr>
      <w:r w:rsidRPr="009D482D">
        <w:rPr>
          <w:rFonts w:ascii="Times New Roman" w:hAnsi="Times New Roman"/>
          <w:sz w:val="24"/>
          <w:szCs w:val="24"/>
          <w:lang w:val="kk-KZ"/>
        </w:rPr>
        <w:t xml:space="preserve">4 Адам мекендеген орта жабық жүйе.  Жабық жүйе дегеніміз не? Оны қалай түсінуге болады? Қазіргі заманда адам мекендеген орта кеңістіктік тұрғыдан алғанда үш өлшемді кеңістік болып тпбылады. Үш өлшмді кеңістік өлшенетін үш параметр: жылдамдық, қашықтық және уақыт.  Уш өшемді кеңістікте адам миының жұмыс істеуі 3-5 процентті құрайды. Үш өлшемді кеңістікте адамның даму деңгейі энергетикалық-информациялық тұрғыдын алғанда ең төменгі деңгейде болады.  3 процент ең төменгі деңгей, 5 процент төменгі деңгейді құрайды. Жабық жүйеде қоршаған ортамен (шексіз әлеммен) оң бағыттығы (+ заряды) энергиялар информациялар ауысуы болмайды. Басқаша айтқанда жүйе тек қана теріс заряды энергияларды қабылдап, оң заряды энергриялырды құртып, жойып отырады. Жабық жүйенің өзі ғана бағынатын заңдылықатары бар. Ондай заңдылықтардың бірі материяның, энергияның,  құбылыстардың қайта-қайта  қайталанып айналып отыру  заңы (круговорот), Әрбір айналыс жасаған сайын материялар ескіріп, тірі ағзалар қартайып отырады. Мысалы: жыл мезгілдерінің қайталануы, су, азат, оттегі </w:t>
      </w:r>
      <w:r w:rsidRPr="009D482D">
        <w:rPr>
          <w:rFonts w:ascii="Times New Roman" w:hAnsi="Times New Roman"/>
          <w:sz w:val="24"/>
          <w:szCs w:val="24"/>
          <w:lang w:val="kk-KZ"/>
        </w:rPr>
        <w:lastRenderedPageBreak/>
        <w:t>айналысы . космос корабльдерінің ғарыш кеңістігінде бір ғана орбитаның бойымен айналып отыруы т.б, Адам өзінше корабльдерді шектелген (орбитада) кеңістікте ұшыру арқылы ғарышты игердім деп ойлайды. Шындығында адам дұрыс ойламайды.Ғарыш кеңістігін қалай түсінуге болады? Оны былайша түсінуге болады: Адам – микрокосмос; Жер. Күн. Галактика, Метагалактикалар адаммен салыстырғанда – макрокосмостар. Ғарыш – Планеталар, Жұлдыздар. Ғарыш – Шексіз Әлем кеңістігі.  Шексіз Әлем кеңістігіне адамзат баласы бір орбитаны қайта-қайта айнала беретін космос корабльдерімен шыға алмайды. Шынымен адамзат баласы ғарыш кеңістігін зерттегісі келсе оны өзінен бастауы керек. Өзін-өзі  санасымен, сезімімен, түйсігімен танып білуі керек. Онсыз адам ғарыш кеңістігін басқара алмайды. Ғарыш кеңістігін басқару үшін адамзат баласының даму деңгейі төменгі деңгейден жоғарғы және ең жоғағы деңгейге көтерілуі қажет.</w:t>
      </w:r>
    </w:p>
    <w:p w:rsidR="000F6183" w:rsidRPr="009D482D" w:rsidRDefault="000F6183" w:rsidP="000F6183">
      <w:pPr>
        <w:jc w:val="both"/>
        <w:rPr>
          <w:rFonts w:ascii="Times New Roman" w:hAnsi="Times New Roman"/>
          <w:sz w:val="24"/>
          <w:szCs w:val="24"/>
          <w:lang w:val="kk-KZ"/>
        </w:rPr>
      </w:pPr>
      <w:r w:rsidRPr="009D482D">
        <w:rPr>
          <w:rFonts w:ascii="Times New Roman" w:hAnsi="Times New Roman"/>
          <w:sz w:val="24"/>
          <w:szCs w:val="24"/>
          <w:lang w:val="kk-KZ"/>
        </w:rPr>
        <w:t xml:space="preserve">Адамзат баласының даму деңгейін қалай түсінуге болады? Адамзат баласының даму деңгейін жоғары көтеру үшін технкаларды, технологияларды, нанотехнологиялырды игерудің қажеті жоқ.. Техникалар, технологиялар, нанотехнологиялар – дамудың төменгі деңгейінің  өнімдері яғни шектелген кеңістіктің шығарған өнімдері. Қазіргі заманғы адам – ол да шектелген кеңістік болып табылады. Адамның жағарғы деңгейдегі мүмкіншіліктері дамудың төменгі деңгейінің информацияарымен,  энергетикаларымен шектеліп қалған....  </w:t>
      </w:r>
    </w:p>
    <w:p w:rsidR="000F6183" w:rsidRPr="009D482D" w:rsidRDefault="000F6183" w:rsidP="000F6183">
      <w:pPr>
        <w:ind w:firstLine="708"/>
        <w:jc w:val="both"/>
        <w:rPr>
          <w:rFonts w:ascii="Times New Roman" w:hAnsi="Times New Roman"/>
          <w:sz w:val="24"/>
          <w:szCs w:val="24"/>
          <w:lang w:val="kk-KZ"/>
        </w:rPr>
      </w:pPr>
      <w:r w:rsidRPr="009D482D">
        <w:rPr>
          <w:rFonts w:ascii="Times New Roman" w:hAnsi="Times New Roman"/>
          <w:sz w:val="24"/>
          <w:szCs w:val="24"/>
          <w:lang w:val="kk-KZ"/>
        </w:rPr>
        <w:t>5 Қазіргі заманғы адамның физикалық қозғалысы уақытқа байланысты емес,  уақытқа бағынбайды. Бұл құбылыс уақыттң сығылу үрдісімен түсіндіріледі. Уақыт сығылғанда уақыт тез-тез өте бастайды. (қазіргі біздің уақытымыз солай өтіп жатыр). Уақыт – информациялардан және энергиялардан тұрады. Түсінікті тілмен түсіндірсек  информация өте көп жинақталғандықтан (концентрация) оны уақытында игеруге, қабылдыуға уақыт та энергия да адамның күш-қуаты да   жетпейді. Нақтырық айтсақ он жылда істелетін жұмыстарды бір жылдың ішінде бітіруіміз керек.Бұл жағдайлар  адам ағзасын қысып,  аурулардың ушығуына әкеліп соғады. (обострение).  Адамның өмір сүру уақыты қысқара бастайды. Мысал үшін адам жетпіс жыл жасау керек  болса, уақыт он жылға сықса яғни адамның өмірі он жылға азаяды, алпыс жыл өмір сүреді.</w:t>
      </w:r>
    </w:p>
    <w:p w:rsidR="000F6183" w:rsidRPr="009D482D" w:rsidRDefault="000F6183" w:rsidP="000F6183">
      <w:pPr>
        <w:jc w:val="both"/>
        <w:rPr>
          <w:rFonts w:ascii="Times New Roman" w:hAnsi="Times New Roman"/>
          <w:sz w:val="24"/>
          <w:szCs w:val="24"/>
          <w:lang w:val="kk-KZ"/>
        </w:rPr>
      </w:pPr>
      <w:r w:rsidRPr="009D482D">
        <w:rPr>
          <w:rFonts w:ascii="Times New Roman" w:hAnsi="Times New Roman"/>
          <w:sz w:val="24"/>
          <w:szCs w:val="24"/>
          <w:lang w:val="kk-KZ"/>
        </w:rPr>
        <w:tab/>
        <w:t>6 Қоршаған ортада ауада, суда,  топырақта өзінен –өзі  тазартылу үрдісі жүріп жатыр. Бұл құбылыс әлемнің жаһандақ жылынумен байланысты. Жер бетіне ғарыштен белгілі бір мөлшерде белгілі бір уақыт аралықтарында (циклично) жылу және жарық энергиялары (толқындар) келіп жатыр. Энергияның қасиеттері  толқын ұзындығымен және жиілігімен сипатталады. Толқын ұзындығының спектрлерінің диапазондары кең және жиіліктері жоғары, заряды оң + таңбалы. Мұндай толқындар зиянды заттарды өте ұсақ зиянсыз бөлшектерге дейін ыдырата алады.</w:t>
      </w:r>
    </w:p>
    <w:p w:rsidR="000F6183" w:rsidRPr="009D482D" w:rsidRDefault="000F6183" w:rsidP="000F6183">
      <w:pPr>
        <w:jc w:val="both"/>
        <w:rPr>
          <w:rFonts w:ascii="Times New Roman" w:hAnsi="Times New Roman"/>
          <w:sz w:val="24"/>
          <w:szCs w:val="24"/>
          <w:lang w:val="kk-KZ"/>
        </w:rPr>
      </w:pPr>
    </w:p>
    <w:p w:rsidR="000F6183" w:rsidRPr="009D482D" w:rsidRDefault="000F6183" w:rsidP="000F6183">
      <w:pPr>
        <w:numPr>
          <w:ilvl w:val="2"/>
          <w:numId w:val="2"/>
        </w:numPr>
        <w:jc w:val="both"/>
        <w:rPr>
          <w:rFonts w:ascii="Times New Roman" w:hAnsi="Times New Roman"/>
          <w:sz w:val="24"/>
          <w:szCs w:val="24"/>
          <w:lang w:val="kk-KZ"/>
        </w:rPr>
      </w:pPr>
      <w:r>
        <w:rPr>
          <w:rFonts w:ascii="Times New Roman" w:hAnsi="Times New Roman"/>
          <w:sz w:val="24"/>
          <w:szCs w:val="24"/>
          <w:lang w:val="kk-KZ"/>
        </w:rPr>
        <w:t xml:space="preserve">Қ </w:t>
      </w:r>
      <w:r w:rsidRPr="009D482D">
        <w:rPr>
          <w:rFonts w:ascii="Times New Roman" w:hAnsi="Times New Roman"/>
          <w:sz w:val="24"/>
          <w:szCs w:val="24"/>
          <w:lang w:val="kk-KZ"/>
        </w:rPr>
        <w:t>Р төтенше жағдайлар жөніндегі заңдары</w:t>
      </w:r>
    </w:p>
    <w:p w:rsidR="000F6183" w:rsidRPr="009D482D" w:rsidRDefault="000F6183" w:rsidP="000F6183">
      <w:pPr>
        <w:ind w:left="708"/>
        <w:jc w:val="both"/>
        <w:rPr>
          <w:rFonts w:ascii="Times New Roman" w:hAnsi="Times New Roman"/>
          <w:sz w:val="24"/>
          <w:szCs w:val="24"/>
          <w:lang w:val="kk-KZ"/>
        </w:rPr>
      </w:pPr>
      <w:r w:rsidRPr="009D482D">
        <w:rPr>
          <w:rFonts w:ascii="Times New Roman" w:hAnsi="Times New Roman"/>
          <w:sz w:val="24"/>
          <w:szCs w:val="24"/>
          <w:lang w:val="kk-KZ"/>
        </w:rPr>
        <w:t>Қазақстан Республикасында төтенше жағдайлар жөнінде қабылданған заңдар:</w:t>
      </w:r>
    </w:p>
    <w:p w:rsidR="000F6183" w:rsidRPr="009D482D" w:rsidRDefault="000F6183" w:rsidP="000F6183">
      <w:pPr>
        <w:ind w:left="708"/>
        <w:jc w:val="both"/>
        <w:rPr>
          <w:rFonts w:ascii="Times New Roman" w:hAnsi="Times New Roman"/>
          <w:sz w:val="24"/>
          <w:szCs w:val="24"/>
          <w:lang w:val="kk-KZ"/>
        </w:rPr>
      </w:pPr>
      <w:r w:rsidRPr="009D482D">
        <w:rPr>
          <w:rFonts w:ascii="Times New Roman" w:hAnsi="Times New Roman"/>
          <w:sz w:val="24"/>
          <w:szCs w:val="24"/>
          <w:lang w:val="kk-KZ"/>
        </w:rPr>
        <w:t>«Табиғи және техногенді сипаттағы төтенше жағдайлар жөнінде»;</w:t>
      </w:r>
    </w:p>
    <w:p w:rsidR="000F6183" w:rsidRPr="009D482D" w:rsidRDefault="000F6183" w:rsidP="000F6183">
      <w:pPr>
        <w:ind w:left="708"/>
        <w:jc w:val="both"/>
        <w:rPr>
          <w:rFonts w:ascii="Times New Roman" w:hAnsi="Times New Roman"/>
          <w:sz w:val="24"/>
          <w:szCs w:val="24"/>
          <w:lang w:val="kk-KZ"/>
        </w:rPr>
      </w:pPr>
      <w:r w:rsidRPr="009D482D">
        <w:rPr>
          <w:rFonts w:ascii="Times New Roman" w:hAnsi="Times New Roman"/>
          <w:sz w:val="24"/>
          <w:szCs w:val="24"/>
          <w:lang w:val="kk-KZ"/>
        </w:rPr>
        <w:t>«Авариялық-құтқару қызметтері және құтқарушылардың статусы жөнінде»;</w:t>
      </w:r>
    </w:p>
    <w:p w:rsidR="000F6183" w:rsidRPr="009D482D" w:rsidRDefault="000F6183" w:rsidP="000F6183">
      <w:pPr>
        <w:ind w:left="708"/>
        <w:jc w:val="both"/>
        <w:rPr>
          <w:rFonts w:ascii="Times New Roman" w:hAnsi="Times New Roman"/>
          <w:sz w:val="24"/>
          <w:szCs w:val="24"/>
          <w:lang w:val="kk-KZ"/>
        </w:rPr>
      </w:pPr>
      <w:r w:rsidRPr="009D482D">
        <w:rPr>
          <w:rFonts w:ascii="Times New Roman" w:hAnsi="Times New Roman"/>
          <w:sz w:val="24"/>
          <w:szCs w:val="24"/>
          <w:lang w:val="kk-KZ"/>
        </w:rPr>
        <w:t>«Өрт қауіпсіздігі туралы»;</w:t>
      </w:r>
    </w:p>
    <w:p w:rsidR="000F6183" w:rsidRPr="009D482D" w:rsidRDefault="000F6183" w:rsidP="000F6183">
      <w:pPr>
        <w:ind w:left="708"/>
        <w:jc w:val="both"/>
        <w:rPr>
          <w:rFonts w:ascii="Times New Roman" w:hAnsi="Times New Roman"/>
          <w:sz w:val="24"/>
          <w:szCs w:val="24"/>
          <w:lang w:val="kk-KZ"/>
        </w:rPr>
      </w:pPr>
      <w:r w:rsidRPr="009D482D">
        <w:rPr>
          <w:rFonts w:ascii="Times New Roman" w:hAnsi="Times New Roman"/>
          <w:sz w:val="24"/>
          <w:szCs w:val="24"/>
          <w:lang w:val="kk-KZ"/>
        </w:rPr>
        <w:t>«Төтенше жағдайдың жағдайының құқықтың режимі туралы»;</w:t>
      </w:r>
    </w:p>
    <w:p w:rsidR="000F6183" w:rsidRPr="009D482D" w:rsidRDefault="000F6183" w:rsidP="000F6183">
      <w:pPr>
        <w:ind w:left="708"/>
        <w:jc w:val="both"/>
        <w:rPr>
          <w:rFonts w:ascii="Times New Roman" w:hAnsi="Times New Roman"/>
          <w:sz w:val="24"/>
          <w:szCs w:val="24"/>
          <w:lang w:val="kk-KZ"/>
        </w:rPr>
      </w:pPr>
      <w:r w:rsidRPr="009D482D">
        <w:rPr>
          <w:rFonts w:ascii="Times New Roman" w:hAnsi="Times New Roman"/>
          <w:sz w:val="24"/>
          <w:szCs w:val="24"/>
          <w:lang w:val="kk-KZ"/>
        </w:rPr>
        <w:t xml:space="preserve">«Радиациялық қауіпсіздік туралы». </w:t>
      </w:r>
    </w:p>
    <w:p w:rsidR="000F6183" w:rsidRPr="009D482D" w:rsidRDefault="000F6183" w:rsidP="000F6183">
      <w:pPr>
        <w:ind w:left="708" w:firstLine="708"/>
        <w:jc w:val="both"/>
        <w:rPr>
          <w:rFonts w:ascii="Times New Roman" w:hAnsi="Times New Roman"/>
          <w:sz w:val="24"/>
          <w:szCs w:val="24"/>
          <w:lang w:val="kk-KZ"/>
        </w:rPr>
      </w:pPr>
      <w:r w:rsidRPr="009D482D">
        <w:rPr>
          <w:rFonts w:ascii="Times New Roman" w:hAnsi="Times New Roman"/>
          <w:sz w:val="24"/>
          <w:szCs w:val="24"/>
          <w:lang w:val="kk-KZ"/>
        </w:rPr>
        <w:t xml:space="preserve">Бұл заңдар ҚР территориясында төтенше жағдайлардың алдын алу және зардаптарын жою, авприйялық-құтқару қызметтері және жасақтардың іс-әрекеттері </w:t>
      </w:r>
      <w:r w:rsidRPr="009D482D">
        <w:rPr>
          <w:rFonts w:ascii="Times New Roman" w:hAnsi="Times New Roman"/>
          <w:sz w:val="24"/>
          <w:szCs w:val="24"/>
          <w:lang w:val="kk-KZ"/>
        </w:rPr>
        <w:lastRenderedPageBreak/>
        <w:t>бойынша, қоғамдық қатынастарды реттейді, орталық, жергілікті өкілетті және атқарушы органдардың, ұйымдардаң негізгі тапсырмаран, полнлмочиясын, Қазақстан Республикасының азаматтарының төтенше жағдайлар бойынша құқықтары мен міндеттерін анықтайды.</w:t>
      </w:r>
    </w:p>
    <w:p w:rsidR="000F6183" w:rsidRPr="009D482D" w:rsidRDefault="000F6183" w:rsidP="000F6183">
      <w:pPr>
        <w:ind w:left="708" w:firstLine="708"/>
        <w:jc w:val="both"/>
        <w:rPr>
          <w:rFonts w:ascii="Times New Roman" w:hAnsi="Times New Roman"/>
          <w:sz w:val="24"/>
          <w:szCs w:val="24"/>
          <w:lang w:val="kk-KZ"/>
        </w:rPr>
      </w:pPr>
    </w:p>
    <w:p w:rsidR="00482089" w:rsidRPr="000F6183" w:rsidRDefault="00482089">
      <w:pPr>
        <w:rPr>
          <w:lang w:val="kk-KZ"/>
        </w:rPr>
      </w:pPr>
    </w:p>
    <w:sectPr w:rsidR="00482089" w:rsidRPr="000F61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B5044"/>
    <w:multiLevelType w:val="multilevel"/>
    <w:tmpl w:val="56A44736"/>
    <w:lvl w:ilvl="0">
      <w:start w:val="1"/>
      <w:numFmt w:val="decimal"/>
      <w:lvlText w:val="%1"/>
      <w:lvlJc w:val="left"/>
      <w:pPr>
        <w:ind w:left="480" w:hanging="480"/>
      </w:pPr>
      <w:rPr>
        <w:rFonts w:cs="Times New Roman" w:hint="default"/>
      </w:rPr>
    </w:lvl>
    <w:lvl w:ilvl="1">
      <w:start w:val="1"/>
      <w:numFmt w:val="decimal"/>
      <w:lvlText w:val="%1.%2"/>
      <w:lvlJc w:val="left"/>
      <w:pPr>
        <w:ind w:left="660" w:hanging="480"/>
      </w:pPr>
      <w:rPr>
        <w:rFonts w:cs="Times New Roman" w:hint="default"/>
      </w:rPr>
    </w:lvl>
    <w:lvl w:ilvl="2">
      <w:start w:val="2"/>
      <w:numFmt w:val="decimal"/>
      <w:lvlText w:val="%1.%2.%3"/>
      <w:lvlJc w:val="left"/>
      <w:pPr>
        <w:ind w:left="108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1">
    <w:nsid w:val="7630712B"/>
    <w:multiLevelType w:val="multilevel"/>
    <w:tmpl w:val="B234FD66"/>
    <w:lvl w:ilvl="0">
      <w:start w:val="1"/>
      <w:numFmt w:val="decimal"/>
      <w:lvlText w:val="%1."/>
      <w:lvlJc w:val="left"/>
      <w:pPr>
        <w:tabs>
          <w:tab w:val="num" w:pos="928"/>
        </w:tabs>
        <w:ind w:left="928" w:hanging="360"/>
      </w:pPr>
      <w:rPr>
        <w:rFonts w:cs="Times New Roman" w:hint="default"/>
      </w:rPr>
    </w:lvl>
    <w:lvl w:ilvl="1">
      <w:start w:val="1"/>
      <w:numFmt w:val="decimal"/>
      <w:isLgl/>
      <w:lvlText w:val="%1.%2"/>
      <w:lvlJc w:val="left"/>
      <w:pPr>
        <w:ind w:left="3600" w:hanging="540"/>
      </w:pPr>
      <w:rPr>
        <w:rFonts w:cs="Times New Roman" w:hint="default"/>
      </w:rPr>
    </w:lvl>
    <w:lvl w:ilvl="2">
      <w:start w:val="2"/>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183"/>
    <w:rsid w:val="000F6183"/>
    <w:rsid w:val="00482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183"/>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F6183"/>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183"/>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F6183"/>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1412</Words>
  <Characters>8051</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2016-09-22T06:21:00Z</dcterms:created>
  <dcterms:modified xsi:type="dcterms:W3CDTF">2016-09-22T06:22:00Z</dcterms:modified>
</cp:coreProperties>
</file>